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1701"/>
          <w:tab w:val="right" w:leader="none" w:pos="9639"/>
        </w:tabs>
        <w:spacing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3GPP TSG-RAN WG4 Meeting #114-bis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R4-2504621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                    </w:t>
      </w:r>
    </w:p>
    <w:p w:rsidR="00000000" w:rsidDel="00000000" w:rsidP="00000000" w:rsidRDefault="00000000" w:rsidRPr="00000000" w14:paraId="00000002">
      <w:pPr>
        <w:tabs>
          <w:tab w:val="left" w:leader="none" w:pos="1701"/>
          <w:tab w:val="right" w:leader="none" w:pos="9639"/>
        </w:tabs>
        <w:spacing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Wuhan, China, 7th-11th Apr, 2025</w:t>
      </w:r>
    </w:p>
    <w:p w:rsidR="00000000" w:rsidDel="00000000" w:rsidP="00000000" w:rsidRDefault="00000000" w:rsidRPr="00000000" w14:paraId="00000003">
      <w:pPr>
        <w:tabs>
          <w:tab w:val="left" w:leader="none" w:pos="1701"/>
          <w:tab w:val="right" w:leader="none" w:pos="9639"/>
        </w:tabs>
        <w:spacing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4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 Item:</w:t>
        <w:tab/>
        <w:t xml:space="preserve">7.14.2.1</w:t>
      </w:r>
    </w:p>
    <w:p w:rsidR="00000000" w:rsidDel="00000000" w:rsidP="00000000" w:rsidRDefault="00000000" w:rsidRPr="00000000" w14:paraId="00000005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Source: </w:t>
        <w:tab/>
        <w:t xml:space="preserve">Meta</w:t>
      </w:r>
    </w:p>
    <w:p w:rsidR="00000000" w:rsidDel="00000000" w:rsidP="00000000" w:rsidRDefault="00000000" w:rsidRPr="00000000" w14:paraId="00000006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Title:  </w:t>
        <w:tab/>
        <w:t xml:space="preserve">Discussion on OTA Test for XR Devices</w:t>
      </w:r>
    </w:p>
    <w:p w:rsidR="00000000" w:rsidDel="00000000" w:rsidP="00000000" w:rsidRDefault="00000000" w:rsidRPr="00000000" w14:paraId="00000007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Document for:</w:t>
        <w:tab/>
        <w:t xml:space="preserve">Discussion and Decision</w:t>
      </w:r>
    </w:p>
    <w:p w:rsidR="00000000" w:rsidDel="00000000" w:rsidP="00000000" w:rsidRDefault="00000000" w:rsidRPr="00000000" w14:paraId="00000008">
      <w:pPr>
        <w:pStyle w:val="Heading1"/>
        <w:numPr>
          <w:ilvl w:val="0"/>
          <w:numId w:val="1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ifxeyby5je86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Introduction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RAN4 #114 meeting,  topics of the XR devices OTA test are discussed and the WF on performance metrics stated the following issue related to coarse measurement for low-battery XR devices [7]: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rHeight w:val="1619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120" w:line="276" w:lineRule="auto"/>
              <w:ind w:left="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Topic #2: XR OTA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spacing w:after="120" w:line="276" w:lineRule="auto"/>
              <w:ind w:left="720" w:hanging="36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Issue 2-1-6: Alternative split measurement grids method for XR   </w:t>
            </w:r>
          </w:p>
          <w:p w:rsidR="00000000" w:rsidDel="00000000" w:rsidP="00000000" w:rsidRDefault="00000000" w:rsidRPr="00000000" w14:paraId="0000000D">
            <w:pPr>
              <w:spacing w:after="120" w:line="276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Agreements: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2"/>
              </w:numPr>
              <w:spacing w:after="120" w:line="276" w:lineRule="auto"/>
              <w:ind w:left="144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 for this test method to TR 38.870 will be provided next meeting.  The applicability of this method based on the MU analysis should be further discussed.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this paper, we discuss our views on the alternative split measurement grids approach. </w:t>
      </w:r>
    </w:p>
    <w:p w:rsidR="00000000" w:rsidDel="00000000" w:rsidP="00000000" w:rsidRDefault="00000000" w:rsidRPr="00000000" w14:paraId="00000011">
      <w:pPr>
        <w:pStyle w:val="Heading1"/>
        <w:numPr>
          <w:ilvl w:val="0"/>
          <w:numId w:val="1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Discussion</w:t>
      </w:r>
    </w:p>
    <w:p w:rsidR="00000000" w:rsidDel="00000000" w:rsidP="00000000" w:rsidRDefault="00000000" w:rsidRPr="00000000" w14:paraId="00000012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[8], an alternative split measurement approach based on averaging four split measurement grids is discussed. The number of the split measurements and the sub-sampling pattern (e.g., uniform coarse sampling or not) needs to be determined by a few factors, including XR devices battery life as compared to a handheld device, the antenna patterns, and the measurement uncertainty (MU). These issues need to be discussed for the alternative split measurement grids method. </w:t>
      </w:r>
    </w:p>
    <w:p w:rsidR="00000000" w:rsidDel="00000000" w:rsidP="00000000" w:rsidRDefault="00000000" w:rsidRPr="00000000" w14:paraId="00000013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Consider the following open issues for alternative split measurement grids methhold for XR: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number of rounds of the coarse measurements;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sub-sampling pattern of the coarse measurements;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MU and measurement accuracy.</w:t>
      </w:r>
    </w:p>
    <w:p w:rsidR="00000000" w:rsidDel="00000000" w:rsidP="00000000" w:rsidRDefault="00000000" w:rsidRPr="00000000" w14:paraId="00000018">
      <w:pPr>
        <w:pStyle w:val="Heading1"/>
        <w:numPr>
          <w:ilvl w:val="0"/>
          <w:numId w:val="1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dtvks8a0xuy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Conclusion </w:t>
      </w:r>
    </w:p>
    <w:p w:rsidR="00000000" w:rsidDel="00000000" w:rsidP="00000000" w:rsidRDefault="00000000" w:rsidRPr="00000000" w14:paraId="00000019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this paper, we discuss our views on the alternative split measurement grids approach. </w:t>
      </w:r>
    </w:p>
    <w:p w:rsidR="00000000" w:rsidDel="00000000" w:rsidP="00000000" w:rsidRDefault="00000000" w:rsidRPr="00000000" w14:paraId="0000001A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Consider the following open issues for alternative split measurement grids methhold for XR: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number of rounds of the coarse measurements;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sub-sampling pattern of the coarse measurements;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MU and measurement accuracy.</w:t>
      </w:r>
    </w:p>
    <w:p w:rsidR="00000000" w:rsidDel="00000000" w:rsidP="00000000" w:rsidRDefault="00000000" w:rsidRPr="00000000" w14:paraId="0000001F">
      <w:pPr>
        <w:pStyle w:val="Heading1"/>
        <w:numPr>
          <w:ilvl w:val="0"/>
          <w:numId w:val="1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References 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[1] TR26.928, “Extended Reality (XR) in 5G”</w:t>
      </w:r>
    </w:p>
    <w:p w:rsidR="00000000" w:rsidDel="00000000" w:rsidP="00000000" w:rsidRDefault="00000000" w:rsidRPr="00000000" w14:paraId="0000002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[2] S4-231856, MeCAR Permanent Document v9.0.0, Nov. 2023</w:t>
        <w:br w:type="textWrapping"/>
        <w:t xml:space="preserve">[3] RP-241539, “On the Support of 2Rx for Wristwear XR Devices”, Meta, Apple</w:t>
      </w:r>
    </w:p>
    <w:p w:rsidR="00000000" w:rsidDel="00000000" w:rsidP="00000000" w:rsidRDefault="00000000" w:rsidRPr="00000000" w14:paraId="0000002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[4]Meta’s smart glasses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https://www.meta.com/smart-glasses/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[5] Meta’s AR Glasses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https://about.meta.com/realitylabs/orion/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[6] RP-250107, “Revised WID on XR (eXtended Reality) for NR Phase 3”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[7] R4-2502370, “Way Forward for [114][327] TRP_TRS_Ph3”, vivo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[8] R4-2502367, “CR for split measurement grids method for TRP/TRS measurements”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432" w:hanging="432"/>
      </w:pPr>
      <w:rPr>
        <w:b w:val="1"/>
      </w:rPr>
    </w:lvl>
    <w:lvl w:ilvl="1">
      <w:start w:val="1"/>
      <w:numFmt w:val="decimal"/>
      <w:lvlText w:val="%1.%2"/>
      <w:lvlJc w:val="left"/>
      <w:pPr>
        <w:ind w:left="763" w:hanging="576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864" w:hanging="864"/>
      </w:pPr>
      <w:rPr/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meta.com/smart-glasses/" TargetMode="External"/><Relationship Id="rId7" Type="http://schemas.openxmlformats.org/officeDocument/2006/relationships/hyperlink" Target="https://about.meta.com/realitylabs/or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